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CACA08">
      <w:pPr>
        <w:pStyle w:val="2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ind w:left="561" w:leftChars="0"/>
        <w:jc w:val="center"/>
        <w:textAlignment w:val="auto"/>
        <w:rPr>
          <w:rFonts w:hint="eastAsia" w:ascii="等线" w:hAnsi="等线" w:eastAsia="等线" w:cs="等线"/>
          <w:sz w:val="24"/>
          <w:szCs w:val="40"/>
        </w:rPr>
      </w:pPr>
      <w:r>
        <w:rPr>
          <w:rFonts w:hint="eastAsia"/>
          <w:sz w:val="36"/>
          <w:szCs w:val="52"/>
          <w:lang w:val="en-US" w:eastAsia="zh-CN"/>
        </w:rPr>
        <w:t>江西师范大学成人</w:t>
      </w:r>
      <w:bookmarkStart w:id="1" w:name="_GoBack"/>
      <w:bookmarkEnd w:id="1"/>
      <w:r>
        <w:rPr>
          <w:rFonts w:hint="eastAsia"/>
          <w:sz w:val="36"/>
          <w:szCs w:val="52"/>
          <w:lang w:val="en-US" w:eastAsia="zh-CN"/>
        </w:rPr>
        <w:t>高等学历继续教育2026级学生完善信息操作手册</w:t>
      </w:r>
      <w:r>
        <w:rPr>
          <w:rFonts w:hint="eastAsia"/>
          <w:sz w:val="36"/>
          <w:szCs w:val="52"/>
          <w:lang w:val="en-US" w:eastAsia="zh-CN"/>
        </w:rPr>
        <w:br w:type="textWrapping"/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一、</w:t>
      </w:r>
      <w:r>
        <w:rPr>
          <w:rFonts w:hint="eastAsia" w:ascii="等线" w:hAnsi="等线" w:eastAsia="等线" w:cs="等线"/>
          <w:b/>
          <w:bCs/>
          <w:sz w:val="28"/>
          <w:szCs w:val="36"/>
          <w:lang w:val="en-US" w:eastAsia="zh-CN"/>
        </w:rPr>
        <w:t>下载学习通</w:t>
      </w:r>
    </w:p>
    <w:p w14:paraId="50D72C8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561" w:firstLine="0" w:firstLineChars="0"/>
        <w:jc w:val="left"/>
        <w:textAlignment w:val="auto"/>
        <w:rPr>
          <w:rFonts w:hint="eastAsia" w:ascii="等线" w:hAnsi="等线" w:eastAsia="等线" w:cs="等线"/>
          <w:sz w:val="24"/>
          <w:szCs w:val="32"/>
        </w:rPr>
      </w:pPr>
      <w:bookmarkStart w:id="0" w:name="_Toc14815"/>
      <w:r>
        <w:rPr>
          <w:rFonts w:hint="eastAsia" w:ascii="等线" w:hAnsi="等线" w:eastAsia="等线" w:cs="等线"/>
          <w:sz w:val="24"/>
          <w:szCs w:val="32"/>
        </w:rPr>
        <w:t>在苹果（APP store）/安卓（应用市场）中搜索“学习通”进行下载安装</w:t>
      </w:r>
    </w:p>
    <w:p w14:paraId="3165FCBB">
      <w:pPr>
        <w:pStyle w:val="5"/>
        <w:widowControl/>
        <w:ind w:left="1142" w:firstLine="0" w:firstLineChars="0"/>
        <w:jc w:val="center"/>
        <w:rPr>
          <w:rFonts w:ascii="宋体" w:hAnsi="宋体" w:cs="宋体"/>
          <w:kern w:val="0"/>
          <w:szCs w:val="24"/>
        </w:rPr>
      </w:pPr>
      <w:r>
        <w:rPr>
          <w:rFonts w:hint="eastAsia" w:ascii="宋体" w:hAnsi="宋体" w:cs="宋体"/>
          <w:kern w:val="0"/>
          <w:szCs w:val="24"/>
        </w:rPr>
        <w:drawing>
          <wp:inline distT="0" distB="0" distL="114300" distR="114300">
            <wp:extent cx="2259330" cy="4782820"/>
            <wp:effectExtent l="0" t="0" r="1270" b="5080"/>
            <wp:docPr id="4" name="图片 6" descr="ec882016901f68d0a5eb39f5a785a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ec882016901f68d0a5eb39f5a785ab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59330" cy="478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3C730">
      <w:pPr>
        <w:ind w:firstLine="632" w:firstLineChars="300"/>
        <w:jc w:val="left"/>
        <w:rPr>
          <w:rFonts w:hint="eastAsia" w:ascii="宋体" w:hAnsi="宋体" w:cs="宋体"/>
          <w:b/>
          <w:bCs/>
          <w:szCs w:val="24"/>
        </w:rPr>
      </w:pPr>
    </w:p>
    <w:bookmarkEnd w:id="0"/>
    <w:p w14:paraId="107EEE5F">
      <w:pPr>
        <w:ind w:left="562" w:firstLine="0" w:firstLineChars="0"/>
        <w:jc w:val="left"/>
        <w:rPr>
          <w:rFonts w:hint="eastAsia" w:ascii="宋体" w:hAnsi="宋体" w:cs="宋体"/>
          <w:kern w:val="0"/>
          <w:szCs w:val="24"/>
        </w:rPr>
      </w:pPr>
      <w:r>
        <w:rPr>
          <w:rFonts w:hint="eastAsia" w:ascii="宋体" w:hAnsi="宋体" w:cs="宋体"/>
          <w:kern w:val="0"/>
          <w:szCs w:val="24"/>
        </w:rPr>
        <w:t xml:space="preserve">        </w:t>
      </w:r>
      <w:r>
        <w:rPr>
          <w:rFonts w:hint="eastAsia" w:ascii="宋体" w:hAnsi="宋体" w:cs="宋体"/>
          <w:kern w:val="0"/>
          <w:szCs w:val="24"/>
        </w:rPr>
        <w:fldChar w:fldCharType="begin"/>
      </w:r>
      <w:r>
        <w:rPr>
          <w:rFonts w:hint="eastAsia" w:ascii="宋体" w:hAnsi="宋体" w:cs="宋体"/>
          <w:kern w:val="0"/>
          <w:szCs w:val="24"/>
        </w:rPr>
        <w:instrText xml:space="preserve"> INCLUDEPICTURE "C:\\Users\\Administrator\\AppData\\Roaming\\Tencent\\Users\\531876852\\QQ\\WinTemp\\RichOle\\SNLYKY~_07S7(0]W5YB3U(J.png" \* MERGEFORMATINET </w:instrText>
      </w:r>
      <w:r>
        <w:rPr>
          <w:rFonts w:hint="eastAsia" w:ascii="宋体" w:hAnsi="宋体" w:cs="宋体"/>
          <w:kern w:val="0"/>
          <w:szCs w:val="24"/>
        </w:rPr>
        <w:fldChar w:fldCharType="separate"/>
      </w:r>
      <w:r>
        <w:rPr>
          <w:rFonts w:hint="eastAsia" w:ascii="宋体" w:hAnsi="宋体" w:cs="宋体"/>
          <w:kern w:val="0"/>
          <w:szCs w:val="24"/>
        </w:rPr>
        <w:fldChar w:fldCharType="begin"/>
      </w:r>
      <w:r>
        <w:rPr>
          <w:rFonts w:hint="eastAsia" w:ascii="宋体" w:hAnsi="宋体" w:cs="宋体"/>
          <w:kern w:val="0"/>
          <w:szCs w:val="24"/>
        </w:rPr>
        <w:instrText xml:space="preserve"> INCLUDEPICTURE  "C:\\Users\\Administrator\\AppData\\Roaming\\Tencent\\Users\\531876852\\QQ\\WinTemp\\RichOle\\SNLYKY~_07S7(0]W5YB3U(J.png" \* MERGEFORMATINET </w:instrText>
      </w:r>
      <w:r>
        <w:rPr>
          <w:rFonts w:hint="eastAsia" w:ascii="宋体" w:hAnsi="宋体" w:cs="宋体"/>
          <w:kern w:val="0"/>
          <w:szCs w:val="24"/>
        </w:rPr>
        <w:fldChar w:fldCharType="separate"/>
      </w:r>
      <w:r>
        <w:rPr>
          <w:rFonts w:hint="eastAsia" w:ascii="宋体" w:hAnsi="宋体" w:cs="宋体"/>
          <w:kern w:val="0"/>
          <w:szCs w:val="24"/>
        </w:rPr>
        <w:fldChar w:fldCharType="begin"/>
      </w:r>
      <w:r>
        <w:rPr>
          <w:rFonts w:hint="eastAsia" w:ascii="宋体" w:hAnsi="宋体" w:cs="宋体"/>
          <w:kern w:val="0"/>
          <w:szCs w:val="24"/>
        </w:rPr>
        <w:instrText xml:space="preserve"> INCLUDEPICTURE  "C:\\Users\\Administrator\\AppData\\Roaming\\Tencent\\Users\\531876852\\QQ\\WinTemp\\RichOle\\SNLYKY~_07S7(0]W5YB3U(J.png" \* MERGEFORMATINET </w:instrText>
      </w:r>
      <w:r>
        <w:rPr>
          <w:rFonts w:hint="eastAsia" w:ascii="宋体" w:hAnsi="宋体" w:cs="宋体"/>
          <w:kern w:val="0"/>
          <w:szCs w:val="24"/>
        </w:rPr>
        <w:fldChar w:fldCharType="separate"/>
      </w:r>
      <w:r>
        <w:rPr>
          <w:rFonts w:hint="eastAsia" w:ascii="宋体" w:hAnsi="宋体" w:cs="宋体"/>
          <w:kern w:val="0"/>
          <w:szCs w:val="24"/>
        </w:rPr>
        <w:fldChar w:fldCharType="begin"/>
      </w:r>
      <w:r>
        <w:rPr>
          <w:rFonts w:hint="eastAsia" w:ascii="宋体" w:hAnsi="宋体" w:cs="宋体"/>
          <w:kern w:val="0"/>
          <w:szCs w:val="24"/>
        </w:rPr>
        <w:instrText xml:space="preserve"> INCLUDEPICTURE  "C:\\Users\\Administrator\\AppData\\Roaming\\Tencent\\Users\\531876852\\QQ\\WinTemp\\RichOle\\SNLYKY~_07S7(0]W5YB3U(J.png" \* MERGEFORMATINET </w:instrText>
      </w:r>
      <w:r>
        <w:rPr>
          <w:rFonts w:hint="eastAsia" w:ascii="宋体" w:hAnsi="宋体" w:cs="宋体"/>
          <w:kern w:val="0"/>
          <w:szCs w:val="24"/>
        </w:rPr>
        <w:fldChar w:fldCharType="separate"/>
      </w:r>
      <w:r>
        <w:rPr>
          <w:rFonts w:hint="eastAsia" w:ascii="宋体" w:hAnsi="宋体" w:cs="宋体"/>
          <w:kern w:val="0"/>
          <w:szCs w:val="24"/>
        </w:rPr>
        <w:fldChar w:fldCharType="end"/>
      </w:r>
      <w:r>
        <w:rPr>
          <w:rFonts w:hint="eastAsia" w:ascii="宋体" w:hAnsi="宋体" w:cs="宋体"/>
          <w:kern w:val="0"/>
          <w:szCs w:val="24"/>
        </w:rPr>
        <w:fldChar w:fldCharType="end"/>
      </w:r>
      <w:r>
        <w:rPr>
          <w:rFonts w:hint="eastAsia" w:ascii="宋体" w:hAnsi="宋体" w:cs="宋体"/>
          <w:kern w:val="0"/>
          <w:szCs w:val="24"/>
        </w:rPr>
        <w:fldChar w:fldCharType="end"/>
      </w:r>
      <w:r>
        <w:rPr>
          <w:rFonts w:hint="eastAsia" w:ascii="宋体" w:hAnsi="宋体" w:cs="宋体"/>
          <w:kern w:val="0"/>
          <w:szCs w:val="24"/>
        </w:rPr>
        <w:fldChar w:fldCharType="end"/>
      </w:r>
    </w:p>
    <w:p w14:paraId="0F8BC40F">
      <w:pPr>
        <w:jc w:val="left"/>
        <w:rPr>
          <w:rFonts w:hint="eastAsia" w:ascii="宋体" w:hAnsi="宋体" w:cs="宋体"/>
          <w:kern w:val="0"/>
          <w:szCs w:val="24"/>
        </w:rPr>
      </w:pPr>
    </w:p>
    <w:p w14:paraId="5CF993CB">
      <w:pPr>
        <w:jc w:val="left"/>
        <w:rPr>
          <w:rFonts w:hint="eastAsia" w:ascii="宋体" w:hAnsi="宋体" w:cs="宋体"/>
          <w:kern w:val="0"/>
          <w:szCs w:val="24"/>
        </w:rPr>
      </w:pPr>
    </w:p>
    <w:p w14:paraId="56D5FD98">
      <w:pPr>
        <w:jc w:val="left"/>
        <w:rPr>
          <w:rFonts w:hint="eastAsia" w:ascii="宋体" w:hAnsi="宋体" w:cs="宋体"/>
          <w:kern w:val="0"/>
          <w:szCs w:val="24"/>
        </w:rPr>
      </w:pPr>
    </w:p>
    <w:p w14:paraId="31D320B8">
      <w:pPr>
        <w:jc w:val="left"/>
        <w:rPr>
          <w:rFonts w:hint="eastAsia" w:ascii="宋体" w:hAnsi="宋体" w:cs="宋体"/>
          <w:kern w:val="0"/>
          <w:szCs w:val="24"/>
        </w:rPr>
      </w:pPr>
    </w:p>
    <w:p w14:paraId="2180E502">
      <w:pPr>
        <w:jc w:val="left"/>
        <w:rPr>
          <w:rFonts w:hint="eastAsia" w:ascii="宋体" w:hAnsi="宋体" w:cs="宋体"/>
          <w:kern w:val="0"/>
          <w:szCs w:val="24"/>
        </w:rPr>
      </w:pPr>
    </w:p>
    <w:p w14:paraId="30119972">
      <w:pPr>
        <w:jc w:val="left"/>
        <w:rPr>
          <w:rFonts w:hint="eastAsia" w:ascii="宋体" w:hAnsi="宋体" w:cs="宋体"/>
          <w:kern w:val="0"/>
          <w:szCs w:val="24"/>
        </w:rPr>
      </w:pPr>
    </w:p>
    <w:p w14:paraId="44B92AC0">
      <w:pPr>
        <w:jc w:val="left"/>
        <w:rPr>
          <w:rFonts w:hint="eastAsia" w:ascii="宋体" w:hAnsi="宋体" w:cs="宋体"/>
          <w:kern w:val="0"/>
          <w:szCs w:val="24"/>
        </w:rPr>
      </w:pPr>
    </w:p>
    <w:p w14:paraId="71BF47A9">
      <w:pPr>
        <w:jc w:val="left"/>
        <w:rPr>
          <w:rFonts w:hint="eastAsia" w:ascii="宋体" w:hAnsi="宋体" w:cs="宋体"/>
          <w:kern w:val="0"/>
          <w:szCs w:val="24"/>
        </w:rPr>
      </w:pPr>
    </w:p>
    <w:p w14:paraId="0D7FB8E6">
      <w:pPr>
        <w:widowControl/>
        <w:numPr>
          <w:ilvl w:val="0"/>
          <w:numId w:val="1"/>
        </w:numPr>
        <w:spacing w:line="240" w:lineRule="auto"/>
        <w:ind w:firstLine="0" w:firstLineChars="0"/>
        <w:jc w:val="left"/>
        <w:rPr>
          <w:rFonts w:hint="eastAsia" w:ascii="等线" w:hAnsi="等线" w:eastAsia="等线" w:cs="等线"/>
          <w:b/>
          <w:bCs/>
          <w:kern w:val="0"/>
          <w:sz w:val="36"/>
          <w:szCs w:val="44"/>
          <w:lang w:val="en-US" w:eastAsia="zh-CN"/>
        </w:rPr>
      </w:pPr>
      <w:r>
        <w:rPr>
          <w:rFonts w:hint="eastAsia" w:ascii="等线" w:hAnsi="等线" w:eastAsia="等线" w:cs="等线"/>
          <w:b/>
          <w:bCs/>
          <w:kern w:val="0"/>
          <w:sz w:val="36"/>
          <w:szCs w:val="44"/>
          <w:lang w:val="en-US" w:eastAsia="zh-CN"/>
        </w:rPr>
        <w:t>登录</w:t>
      </w:r>
    </w:p>
    <w:p w14:paraId="168ACF0E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等线" w:hAnsi="等线" w:eastAsia="等线" w:cs="等线"/>
          <w:b/>
          <w:bCs/>
          <w:kern w:val="0"/>
          <w:sz w:val="24"/>
          <w:szCs w:val="32"/>
          <w:lang w:val="en-US" w:eastAsia="zh-CN"/>
        </w:rPr>
      </w:pPr>
      <w:r>
        <w:rPr>
          <w:rFonts w:hint="eastAsia" w:ascii="等线" w:hAnsi="等线" w:eastAsia="等线" w:cs="等线"/>
          <w:kern w:val="0"/>
          <w:sz w:val="24"/>
          <w:szCs w:val="32"/>
          <w:lang w:val="en-US" w:eastAsia="zh-CN"/>
        </w:rPr>
        <w:t>在学习通页面，点击【</w:t>
      </w:r>
      <w:r>
        <w:rPr>
          <w:rFonts w:hint="eastAsia" w:ascii="等线" w:hAnsi="等线" w:eastAsia="等线" w:cs="等线"/>
          <w:b/>
          <w:bCs/>
          <w:kern w:val="0"/>
          <w:sz w:val="24"/>
          <w:szCs w:val="32"/>
          <w:lang w:val="en-US" w:eastAsia="zh-CN"/>
        </w:rPr>
        <w:t>其它登录方式</w:t>
      </w:r>
      <w:r>
        <w:rPr>
          <w:rFonts w:hint="eastAsia" w:ascii="等线" w:hAnsi="等线" w:eastAsia="等线" w:cs="等线"/>
          <w:kern w:val="0"/>
          <w:sz w:val="24"/>
          <w:szCs w:val="32"/>
          <w:lang w:val="en-US" w:eastAsia="zh-CN"/>
        </w:rPr>
        <w:t>】进入机构账号登录页面</w:t>
      </w:r>
    </w:p>
    <w:p w14:paraId="16D8C8D4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等线" w:hAnsi="等线" w:eastAsia="等线" w:cs="等线"/>
          <w:b/>
          <w:bCs/>
          <w:color w:val="auto"/>
          <w:kern w:val="0"/>
          <w:sz w:val="24"/>
          <w:szCs w:val="32"/>
          <w:lang w:val="en-US" w:eastAsia="zh-CN"/>
        </w:rPr>
      </w:pPr>
      <w:r>
        <w:rPr>
          <w:rFonts w:hint="eastAsia" w:ascii="等线" w:hAnsi="等线" w:eastAsia="等线" w:cs="等线"/>
          <w:b/>
          <w:bCs/>
          <w:kern w:val="0"/>
          <w:sz w:val="24"/>
          <w:szCs w:val="32"/>
          <w:lang w:val="en-US" w:eastAsia="zh-CN"/>
        </w:rPr>
        <w:t>单位：</w:t>
      </w:r>
      <w:r>
        <w:rPr>
          <w:rFonts w:hint="eastAsia" w:ascii="等线" w:hAnsi="等线" w:eastAsia="等线" w:cs="等线"/>
          <w:kern w:val="0"/>
          <w:sz w:val="24"/>
          <w:szCs w:val="32"/>
          <w:lang w:val="en-US" w:eastAsia="zh-CN"/>
        </w:rPr>
        <w:t>输入单位代码</w:t>
      </w:r>
      <w:r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32"/>
          <w:lang w:val="en-US" w:eastAsia="zh-CN"/>
        </w:rPr>
        <w:t>177491，</w:t>
      </w:r>
      <w:r>
        <w:rPr>
          <w:rFonts w:hint="eastAsia" w:ascii="等线" w:hAnsi="等线" w:eastAsia="等线" w:cs="等线"/>
          <w:b/>
          <w:bCs/>
          <w:color w:val="auto"/>
          <w:kern w:val="0"/>
          <w:sz w:val="24"/>
          <w:szCs w:val="32"/>
          <w:lang w:val="en-US" w:eastAsia="zh-CN"/>
        </w:rPr>
        <w:t>会自动跳出单位名称</w:t>
      </w:r>
      <w:r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32"/>
          <w:lang w:val="en-US" w:eastAsia="zh-CN"/>
        </w:rPr>
        <w:t>江西师范大学成人高等教育网络教学及管理平台</w:t>
      </w:r>
      <w:r>
        <w:rPr>
          <w:rFonts w:hint="eastAsia" w:ascii="等线" w:hAnsi="等线" w:eastAsia="等线" w:cs="等线"/>
          <w:b/>
          <w:bCs/>
          <w:color w:val="auto"/>
          <w:kern w:val="0"/>
          <w:sz w:val="24"/>
          <w:szCs w:val="32"/>
          <w:lang w:val="en-US" w:eastAsia="zh-CN"/>
        </w:rPr>
        <w:t>，点击跳出的单位名称即可</w:t>
      </w:r>
    </w:p>
    <w:p w14:paraId="6E506F38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32"/>
          <w:lang w:val="en-US" w:eastAsia="zh-CN"/>
        </w:rPr>
      </w:pPr>
      <w:r>
        <w:rPr>
          <w:rFonts w:hint="eastAsia" w:ascii="等线" w:hAnsi="等线" w:eastAsia="等线" w:cs="等线"/>
          <w:b/>
          <w:bCs/>
          <w:kern w:val="0"/>
          <w:sz w:val="24"/>
          <w:szCs w:val="32"/>
          <w:lang w:val="en-US" w:eastAsia="zh-CN"/>
        </w:rPr>
        <w:t>学号：</w:t>
      </w:r>
      <w:r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32"/>
          <w:lang w:val="en-US" w:eastAsia="zh-CN"/>
        </w:rPr>
        <w:t>学号（学号可在录取查询页面查看）</w:t>
      </w:r>
    </w:p>
    <w:p w14:paraId="5B7D7BA1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32"/>
          <w:lang w:val="en-US" w:eastAsia="zh-CN"/>
        </w:rPr>
      </w:pPr>
      <w:r>
        <w:rPr>
          <w:rFonts w:hint="eastAsia" w:ascii="等线" w:hAnsi="等线" w:eastAsia="等线" w:cs="等线"/>
          <w:b/>
          <w:bCs/>
          <w:kern w:val="0"/>
          <w:sz w:val="24"/>
          <w:szCs w:val="32"/>
          <w:lang w:val="en-US" w:eastAsia="zh-CN"/>
        </w:rPr>
        <w:t>密码：</w:t>
      </w:r>
      <w:r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32"/>
          <w:lang w:val="en-US" w:eastAsia="zh-CN"/>
        </w:rPr>
        <w:t>edu@身份证号后6位</w:t>
      </w:r>
    </w:p>
    <w:p w14:paraId="6AF27723">
      <w:pPr>
        <w:widowControl/>
        <w:numPr>
          <w:ilvl w:val="0"/>
          <w:numId w:val="0"/>
        </w:numPr>
        <w:spacing w:line="240" w:lineRule="auto"/>
        <w:jc w:val="left"/>
        <w:rPr>
          <w:rFonts w:hint="eastAsia" w:ascii="宋体" w:hAnsi="宋体" w:cs="宋体"/>
          <w:b/>
          <w:bCs/>
          <w:color w:val="FF0000"/>
          <w:kern w:val="0"/>
          <w:sz w:val="24"/>
          <w:szCs w:val="32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617980" cy="3255645"/>
            <wp:effectExtent l="0" t="0" r="7620" b="8255"/>
            <wp:docPr id="11" name="图片 11" descr="1657086288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5708628875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1798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702435" cy="3323590"/>
            <wp:effectExtent l="0" t="0" r="12065" b="3810"/>
            <wp:docPr id="12" name="图片 12" descr="1657086219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5708621934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02435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63700" cy="3096260"/>
            <wp:effectExtent l="0" t="0" r="0" b="254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309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6586E">
      <w:pPr>
        <w:widowControl/>
        <w:numPr>
          <w:ilvl w:val="0"/>
          <w:numId w:val="0"/>
        </w:numPr>
        <w:spacing w:line="240" w:lineRule="auto"/>
        <w:jc w:val="left"/>
        <w:rPr>
          <w:rFonts w:hint="eastAsia" w:ascii="宋体" w:hAnsi="宋体" w:cs="宋体"/>
          <w:b/>
          <w:bCs/>
          <w:color w:val="FF0000"/>
          <w:kern w:val="0"/>
          <w:sz w:val="24"/>
          <w:szCs w:val="32"/>
          <w:lang w:val="en-US" w:eastAsia="zh-CN"/>
        </w:rPr>
      </w:pPr>
    </w:p>
    <w:p w14:paraId="54B43B06">
      <w:pPr>
        <w:numPr>
          <w:ilvl w:val="0"/>
          <w:numId w:val="0"/>
        </w:numPr>
        <w:rPr>
          <w:rFonts w:hint="default" w:ascii="等线" w:hAnsi="等线" w:eastAsia="等线" w:cs="等线"/>
          <w:b/>
          <w:bCs/>
          <w:sz w:val="24"/>
          <w:szCs w:val="32"/>
          <w:lang w:val="en-US" w:eastAsia="zh-CN"/>
        </w:rPr>
      </w:pPr>
      <w:r>
        <w:rPr>
          <w:rFonts w:hint="eastAsia" w:ascii="等线" w:hAnsi="等线" w:eastAsia="等线" w:cs="等线"/>
          <w:b/>
          <w:bCs/>
          <w:sz w:val="24"/>
          <w:szCs w:val="32"/>
          <w:lang w:val="en-US" w:eastAsia="zh-CN"/>
        </w:rPr>
        <w:t>登录后进入到完善信息页面，请在此处绑定手机号，方便后期手机号登录或者通过手机号找回密码。</w:t>
      </w:r>
    </w:p>
    <w:p w14:paraId="6C1BDC2C">
      <w:pPr>
        <w:numPr>
          <w:ilvl w:val="0"/>
          <w:numId w:val="0"/>
        </w:numPr>
        <w:rPr>
          <w:rFonts w:hint="eastAsia" w:ascii="等线" w:hAnsi="等线" w:eastAsia="等线" w:cs="等线"/>
          <w:b/>
          <w:bCs/>
          <w:sz w:val="32"/>
          <w:szCs w:val="40"/>
          <w:lang w:val="en-US" w:eastAsia="zh-CN"/>
        </w:rPr>
      </w:pPr>
      <w:r>
        <w:rPr>
          <w:rFonts w:hint="eastAsia" w:ascii="等线" w:hAnsi="等线" w:eastAsia="等线" w:cs="等线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2889250" cy="6253480"/>
            <wp:effectExtent l="0" t="0" r="6350" b="7620"/>
            <wp:docPr id="5" name="图片 5" descr="b51c990c06f0952e8b9c920f03e767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51c990c06f0952e8b9c920f03e7670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89250" cy="625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9EAAA">
      <w:pPr>
        <w:numPr>
          <w:ilvl w:val="0"/>
          <w:numId w:val="0"/>
        </w:numPr>
        <w:rPr>
          <w:sz w:val="28"/>
          <w:szCs w:val="28"/>
        </w:rPr>
      </w:pPr>
      <w:r>
        <w:rPr>
          <w:rFonts w:hint="eastAsia" w:ascii="等线" w:hAnsi="等线" w:eastAsia="等线" w:cs="等线"/>
          <w:b/>
          <w:bCs/>
          <w:sz w:val="32"/>
          <w:szCs w:val="40"/>
          <w:lang w:val="en-US" w:eastAsia="zh-CN"/>
        </w:rPr>
        <w:t>三、人脸识别检验</w:t>
      </w:r>
      <w:r>
        <w:rPr>
          <w:rFonts w:hint="eastAsia" w:ascii="等线" w:hAnsi="等线" w:eastAsia="等线" w:cs="等线"/>
          <w:b/>
          <w:bCs/>
          <w:sz w:val="32"/>
          <w:szCs w:val="40"/>
          <w:lang w:val="en-US" w:eastAsia="zh-CN"/>
        </w:rPr>
        <w:br w:type="textWrapping"/>
      </w:r>
      <w:r>
        <w:rPr>
          <w:rFonts w:hint="eastAsia" w:ascii="等线" w:hAnsi="等线" w:eastAsia="等线" w:cs="等线"/>
          <w:b w:val="0"/>
          <w:bCs w:val="0"/>
          <w:sz w:val="28"/>
          <w:szCs w:val="28"/>
          <w:lang w:val="en-US" w:eastAsia="zh-CN"/>
        </w:rPr>
        <w:t>登录进学习通以后，点击</w:t>
      </w:r>
      <w:r>
        <w:rPr>
          <w:rFonts w:hint="eastAsia" w:ascii="等线" w:hAnsi="等线" w:eastAsia="等线" w:cs="等线"/>
          <w:b/>
          <w:bCs/>
          <w:sz w:val="28"/>
          <w:szCs w:val="28"/>
          <w:lang w:val="en-US" w:eastAsia="zh-CN"/>
        </w:rPr>
        <w:t>首页</w:t>
      </w:r>
      <w:r>
        <w:rPr>
          <w:rFonts w:hint="eastAsia" w:ascii="等线" w:hAnsi="等线" w:eastAsia="等线" w:cs="等线"/>
          <w:b w:val="0"/>
          <w:bCs w:val="0"/>
          <w:sz w:val="28"/>
          <w:szCs w:val="28"/>
          <w:lang w:val="en-US" w:eastAsia="zh-CN"/>
        </w:rPr>
        <w:t>→</w:t>
      </w:r>
      <w:r>
        <w:rPr>
          <w:rFonts w:hint="eastAsia" w:ascii="等线" w:hAnsi="等线" w:eastAsia="等线" w:cs="等线"/>
          <w:b/>
          <w:bCs/>
          <w:sz w:val="28"/>
          <w:szCs w:val="28"/>
          <w:lang w:val="en-US" w:eastAsia="zh-CN"/>
        </w:rPr>
        <w:t>江西师范大学成人高等教育网络教学及管理平台</w:t>
      </w:r>
      <w:r>
        <w:rPr>
          <w:rFonts w:hint="eastAsia" w:ascii="等线" w:hAnsi="等线" w:eastAsia="等线" w:cs="等线"/>
          <w:b w:val="0"/>
          <w:bCs w:val="0"/>
          <w:sz w:val="28"/>
          <w:szCs w:val="28"/>
          <w:lang w:val="en-US" w:eastAsia="zh-CN"/>
        </w:rPr>
        <w:t>→</w:t>
      </w:r>
      <w:r>
        <w:rPr>
          <w:rFonts w:hint="eastAsia" w:ascii="等线" w:hAnsi="等线" w:eastAsia="等线" w:cs="等线"/>
          <w:b/>
          <w:bCs/>
          <w:sz w:val="28"/>
          <w:szCs w:val="28"/>
          <w:lang w:val="en-US" w:eastAsia="zh-CN"/>
        </w:rPr>
        <w:t>人脸识别检验，</w:t>
      </w:r>
      <w:r>
        <w:rPr>
          <w:rFonts w:hint="eastAsia" w:ascii="等线" w:hAnsi="等线" w:eastAsia="等线" w:cs="等线"/>
          <w:b w:val="0"/>
          <w:bCs w:val="0"/>
          <w:sz w:val="28"/>
          <w:szCs w:val="28"/>
          <w:lang w:val="en-US" w:eastAsia="zh-CN"/>
        </w:rPr>
        <w:t>按照流程进行人脸识别，识别通过后即可，不通过可重新进行人脸识别，</w:t>
      </w:r>
      <w:r>
        <w:rPr>
          <w:rFonts w:hint="eastAsia" w:ascii="等线" w:hAnsi="等线" w:eastAsia="等线" w:cs="等线"/>
          <w:b/>
          <w:bCs/>
          <w:color w:val="FF0000"/>
          <w:sz w:val="28"/>
          <w:szCs w:val="28"/>
          <w:lang w:val="en-US" w:eastAsia="zh-CN"/>
        </w:rPr>
        <w:t>如多次核验不通过则需上传身份证正反面进行人工核验</w:t>
      </w:r>
      <w:r>
        <w:rPr>
          <w:rFonts w:hint="eastAsia" w:ascii="等线" w:hAnsi="等线" w:eastAsia="等线" w:cs="等线"/>
          <w:b/>
          <w:bCs/>
          <w:sz w:val="28"/>
          <w:szCs w:val="28"/>
          <w:lang w:val="en-US" w:eastAsia="zh-CN"/>
        </w:rPr>
        <w:t>。</w:t>
      </w:r>
    </w:p>
    <w:p w14:paraId="60B5CB3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ascii="等线" w:hAnsi="等线" w:eastAsia="等线" w:cs="等线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1721485" cy="3298825"/>
            <wp:effectExtent l="0" t="0" r="5715" b="3175"/>
            <wp:docPr id="15" name="图片 15" descr="1657090638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5709063837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21485" cy="329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669415" cy="3345815"/>
            <wp:effectExtent l="0" t="0" r="6985" b="6985"/>
            <wp:docPr id="16" name="图片 16" descr="1657089732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570897328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9415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81810" cy="3373755"/>
            <wp:effectExtent l="0" t="0" r="8890" b="4445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81810" cy="337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BA8BC">
      <w:pPr>
        <w:numPr>
          <w:ilvl w:val="0"/>
          <w:numId w:val="0"/>
        </w:numPr>
      </w:pPr>
      <w:r>
        <w:rPr>
          <w:rFonts w:hint="eastAsia" w:ascii="等线" w:hAnsi="等线" w:eastAsia="等线" w:cs="等线"/>
          <w:b/>
          <w:bCs/>
          <w:sz w:val="28"/>
          <w:szCs w:val="36"/>
          <w:lang w:val="en-US" w:eastAsia="zh-CN"/>
        </w:rPr>
        <w:br w:type="textWrapping"/>
      </w:r>
      <w:r>
        <w:drawing>
          <wp:inline distT="0" distB="0" distL="114300" distR="114300">
            <wp:extent cx="1694815" cy="3420110"/>
            <wp:effectExtent l="0" t="0" r="6985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94815" cy="342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32915" cy="3448685"/>
            <wp:effectExtent l="0" t="0" r="6985" b="571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32915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24660" cy="3406140"/>
            <wp:effectExtent l="0" t="0" r="2540" b="1016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02460" cy="3787775"/>
            <wp:effectExtent l="0" t="0" r="2540" b="952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2460" cy="378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43100" cy="3872230"/>
            <wp:effectExtent l="0" t="0" r="0" b="127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387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C317F">
      <w:pPr>
        <w:numPr>
          <w:ilvl w:val="0"/>
          <w:numId w:val="0"/>
        </w:numPr>
        <w:rPr>
          <w:rFonts w:hint="default" w:ascii="等线" w:hAnsi="等线" w:eastAsia="等线" w:cs="等线"/>
          <w:b/>
          <w:bCs/>
          <w:sz w:val="32"/>
          <w:szCs w:val="40"/>
          <w:lang w:val="en-US" w:eastAsia="zh-CN"/>
        </w:rPr>
      </w:pPr>
    </w:p>
    <w:p w14:paraId="35B7AADE">
      <w:pPr>
        <w:numPr>
          <w:ilvl w:val="0"/>
          <w:numId w:val="0"/>
        </w:numPr>
        <w:rPr>
          <w:rFonts w:hint="default" w:ascii="等线" w:hAnsi="等线" w:eastAsia="等线" w:cs="等线"/>
          <w:b w:val="0"/>
          <w:bCs w:val="0"/>
          <w:sz w:val="28"/>
          <w:szCs w:val="36"/>
          <w:lang w:val="en-US" w:eastAsia="zh-CN"/>
        </w:rPr>
      </w:pPr>
      <w:r>
        <w:rPr>
          <w:rFonts w:hint="eastAsia" w:ascii="等线" w:hAnsi="等线" w:eastAsia="等线" w:cs="等线"/>
          <w:b/>
          <w:bCs/>
          <w:sz w:val="32"/>
          <w:szCs w:val="40"/>
          <w:lang w:val="en-US" w:eastAsia="zh-CN"/>
        </w:rPr>
        <w:t>四、上传入学材料</w:t>
      </w:r>
      <w:r>
        <w:rPr>
          <w:rFonts w:hint="eastAsia" w:ascii="等线" w:hAnsi="等线" w:eastAsia="等线" w:cs="等线"/>
          <w:b/>
          <w:bCs/>
          <w:sz w:val="32"/>
          <w:szCs w:val="40"/>
          <w:lang w:val="en-US" w:eastAsia="zh-CN"/>
        </w:rPr>
        <w:br w:type="textWrapping"/>
      </w:r>
      <w:r>
        <w:rPr>
          <w:rFonts w:hint="eastAsia" w:ascii="等线" w:hAnsi="等线" w:eastAsia="等线" w:cs="等线"/>
          <w:b w:val="0"/>
          <w:bCs w:val="0"/>
          <w:sz w:val="28"/>
          <w:szCs w:val="36"/>
          <w:lang w:val="en-US" w:eastAsia="zh-CN"/>
        </w:rPr>
        <w:t>登录进学习通以后，点击</w:t>
      </w:r>
      <w:r>
        <w:rPr>
          <w:rFonts w:hint="eastAsia" w:ascii="等线" w:hAnsi="等线" w:eastAsia="等线" w:cs="等线"/>
          <w:b/>
          <w:bCs/>
          <w:sz w:val="28"/>
          <w:szCs w:val="36"/>
          <w:lang w:val="en-US" w:eastAsia="zh-CN"/>
        </w:rPr>
        <w:t>首页</w:t>
      </w:r>
      <w:r>
        <w:rPr>
          <w:rFonts w:hint="eastAsia" w:ascii="等线" w:hAnsi="等线" w:eastAsia="等线" w:cs="等线"/>
          <w:b w:val="0"/>
          <w:bCs w:val="0"/>
          <w:sz w:val="28"/>
          <w:szCs w:val="36"/>
          <w:lang w:val="en-US" w:eastAsia="zh-CN"/>
        </w:rPr>
        <w:t>→</w:t>
      </w:r>
      <w:r>
        <w:rPr>
          <w:rFonts w:hint="eastAsia" w:ascii="等线" w:hAnsi="等线" w:eastAsia="等线" w:cs="等线"/>
          <w:b/>
          <w:bCs/>
          <w:sz w:val="28"/>
          <w:szCs w:val="36"/>
          <w:lang w:val="en-US" w:eastAsia="zh-CN"/>
        </w:rPr>
        <w:t>江西师范大学成人高等教育网络教学及管理平台</w:t>
      </w:r>
      <w:r>
        <w:rPr>
          <w:rFonts w:hint="eastAsia" w:ascii="等线" w:hAnsi="等线" w:eastAsia="等线" w:cs="等线"/>
          <w:b w:val="0"/>
          <w:bCs w:val="0"/>
          <w:sz w:val="28"/>
          <w:szCs w:val="36"/>
          <w:lang w:val="en-US" w:eastAsia="zh-CN"/>
        </w:rPr>
        <w:t>→</w:t>
      </w:r>
      <w:r>
        <w:rPr>
          <w:rFonts w:hint="eastAsia" w:ascii="等线" w:hAnsi="等线" w:eastAsia="等线" w:cs="等线"/>
          <w:b/>
          <w:bCs/>
          <w:sz w:val="28"/>
          <w:szCs w:val="36"/>
          <w:lang w:val="en-US" w:eastAsia="zh-CN"/>
        </w:rPr>
        <w:t>入学材料上传，点击</w:t>
      </w:r>
      <w:r>
        <w:rPr>
          <w:rFonts w:hint="eastAsia" w:ascii="等线" w:hAnsi="等线" w:eastAsia="等线" w:cs="等线"/>
          <w:b/>
          <w:bCs/>
          <w:color w:val="FF0000"/>
          <w:sz w:val="28"/>
          <w:szCs w:val="36"/>
          <w:lang w:val="en-US" w:eastAsia="zh-CN"/>
        </w:rPr>
        <w:t>材料名称旁边的未上传</w:t>
      </w:r>
      <w:r>
        <w:rPr>
          <w:rFonts w:hint="eastAsia" w:ascii="等线" w:hAnsi="等线" w:eastAsia="等线" w:cs="等线"/>
          <w:b/>
          <w:bCs/>
          <w:sz w:val="28"/>
          <w:szCs w:val="36"/>
          <w:lang w:val="en-US" w:eastAsia="zh-CN"/>
        </w:rPr>
        <w:t>，然后选择对应材料图片上传，确认材料无误后点击</w:t>
      </w:r>
      <w:r>
        <w:rPr>
          <w:rFonts w:hint="eastAsia" w:ascii="等线" w:hAnsi="等线" w:eastAsia="等线" w:cs="等线"/>
          <w:b/>
          <w:bCs/>
          <w:color w:val="FF0000"/>
          <w:sz w:val="28"/>
          <w:szCs w:val="36"/>
          <w:lang w:val="en-US" w:eastAsia="zh-CN"/>
        </w:rPr>
        <w:t>提交信息</w:t>
      </w:r>
    </w:p>
    <w:p w14:paraId="681242AE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ascii="等线" w:hAnsi="等线" w:eastAsia="等线" w:cs="等线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1721485" cy="3298825"/>
            <wp:effectExtent l="0" t="0" r="5715" b="3175"/>
            <wp:docPr id="21" name="图片 21" descr="1657090638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65709063837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21485" cy="329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669415" cy="3345815"/>
            <wp:effectExtent l="0" t="0" r="6985" b="6985"/>
            <wp:docPr id="18" name="图片 18" descr="1657089732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570897328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9415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81810" cy="3373755"/>
            <wp:effectExtent l="0" t="0" r="8890" b="444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81810" cy="337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32CCB">
      <w:pPr>
        <w:rPr>
          <w:rFonts w:hint="eastAsia" w:ascii="等线" w:hAnsi="等线" w:eastAsia="等线" w:cs="等线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1747520" cy="3481070"/>
            <wp:effectExtent l="0" t="0" r="508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47520" cy="348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88465" cy="3506470"/>
            <wp:effectExtent l="0" t="0" r="63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88465" cy="350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11655" cy="3567430"/>
            <wp:effectExtent l="0" t="0" r="4445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11655" cy="356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等线" w:hAnsi="等线" w:eastAsia="等线" w:cs="等线"/>
          <w:sz w:val="28"/>
          <w:szCs w:val="36"/>
          <w:lang w:val="en-US" w:eastAsia="zh-CN"/>
        </w:rPr>
        <w:t>如因材料问题初审不通过，点击对应材料名称旁边的</w:t>
      </w:r>
      <w:r>
        <w:rPr>
          <w:rFonts w:hint="eastAsia" w:ascii="等线" w:hAnsi="等线" w:eastAsia="等线" w:cs="等线"/>
          <w:b/>
          <w:bCs/>
          <w:color w:val="FF0000"/>
          <w:sz w:val="28"/>
          <w:szCs w:val="36"/>
          <w:lang w:val="en-US" w:eastAsia="zh-CN"/>
        </w:rPr>
        <w:t>已上传</w:t>
      </w:r>
      <w:r>
        <w:rPr>
          <w:rFonts w:hint="eastAsia" w:ascii="等线" w:hAnsi="等线" w:eastAsia="等线" w:cs="等线"/>
          <w:sz w:val="28"/>
          <w:szCs w:val="36"/>
          <w:lang w:val="en-US" w:eastAsia="zh-CN"/>
        </w:rPr>
        <w:t>按钮，然后重新选择正确的材料，全部替换好以后再点击</w:t>
      </w:r>
      <w:r>
        <w:rPr>
          <w:rFonts w:hint="eastAsia" w:ascii="等线" w:hAnsi="等线" w:eastAsia="等线" w:cs="等线"/>
          <w:b/>
          <w:bCs/>
          <w:color w:val="FF0000"/>
          <w:sz w:val="28"/>
          <w:szCs w:val="36"/>
          <w:lang w:val="en-US" w:eastAsia="zh-CN"/>
        </w:rPr>
        <w:t>提交信息</w:t>
      </w:r>
      <w:r>
        <w:rPr>
          <w:rFonts w:hint="eastAsia" w:ascii="等线" w:hAnsi="等线" w:eastAsia="等线" w:cs="等线"/>
          <w:sz w:val="28"/>
          <w:szCs w:val="36"/>
          <w:lang w:val="en-US" w:eastAsia="zh-CN"/>
        </w:rPr>
        <w:t>即可。</w:t>
      </w:r>
    </w:p>
    <w:p w14:paraId="2A89A0DB">
      <w:pPr>
        <w:rPr>
          <w:rFonts w:hint="default" w:ascii="等线" w:hAnsi="等线" w:eastAsia="等线" w:cs="等线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A7C73F0"/>
    <w:multiLevelType w:val="singleLevel"/>
    <w:tmpl w:val="4A7C73F0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E5YzVkMTIyOWM3MGY3MzAxYzZmNGIxNTU3OWU3ZDEifQ=="/>
  </w:docVars>
  <w:rsids>
    <w:rsidRoot w:val="5D691605"/>
    <w:rsid w:val="039E35A2"/>
    <w:rsid w:val="16D52135"/>
    <w:rsid w:val="55EC7C86"/>
    <w:rsid w:val="5D691605"/>
    <w:rsid w:val="6C393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28"/>
      <w:szCs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List Paragraph"/>
    <w:basedOn w:val="1"/>
    <w:qFormat/>
    <w:uiPriority w:val="99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469</Words>
  <Characters>486</Characters>
  <Lines>0</Lines>
  <Paragraphs>0</Paragraphs>
  <TotalTime>38</TotalTime>
  <ScaleCrop>false</ScaleCrop>
  <LinksUpToDate>false</LinksUpToDate>
  <CharactersWithSpaces>497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2025-12-24T13:43:00Z</dcterms:created>
  <dc:creator>温暖笑颜</dc:creator>
  <cp:lastModifiedBy>Lenovo</cp:lastModifiedBy>
  <dcterms:modified xsi:type="dcterms:W3CDTF">2025-12-25T03:16:03Z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6423C916731A4CA4B4704818377578C3_11</vt:lpwstr>
  </property>
  <property fmtid="{D5CDD505-2E9C-101B-9397-08002B2CF9AE}" pid="4" name="KSOTemplateDocerSaveRecord">
    <vt:lpwstr>eyJoZGlkIjoiOTUyOTg0MTFhNjQ4ZDU0ZDc1ZGY2ZDZkNDQyNjQ1Y2UiLCJ1c2VySWQiOiI1NzU5Njk4NjQifQ==</vt:lpwstr>
  </property>
</Properties>
</file>