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FA26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0" w:firstLineChars="0"/>
        <w:jc w:val="left"/>
        <w:textAlignment w:val="auto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color w:val="000000"/>
          <w:sz w:val="30"/>
          <w:szCs w:val="30"/>
          <w:lang w:val="en-US" w:eastAsia="zh-CN"/>
        </w:rPr>
        <w:t>附件</w:t>
      </w:r>
    </w:p>
    <w:p w14:paraId="7F0ADEB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5" w:after="0" w:afterLines="25" w:afterAutospacing="0" w:line="600" w:lineRule="exact"/>
        <w:jc w:val="center"/>
        <w:textAlignment w:val="baseline"/>
        <w:rPr>
          <w:rFonts w:hint="eastAsia" w:ascii="方正公文小标宋" w:hAnsi="方正公文小标宋" w:eastAsia="方正公文小标宋" w:cs="方正公文小标宋"/>
          <w:snapToGrid w:val="0"/>
          <w:color w:val="auto"/>
          <w:spacing w:val="11"/>
          <w:kern w:val="0"/>
          <w:position w:val="-2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napToGrid w:val="0"/>
          <w:color w:val="auto"/>
          <w:spacing w:val="11"/>
          <w:kern w:val="0"/>
          <w:position w:val="-2"/>
          <w:sz w:val="44"/>
          <w:szCs w:val="44"/>
        </w:rPr>
        <w:t>艺术类专业加试操作手册</w:t>
      </w:r>
    </w:p>
    <w:p w14:paraId="3D3E5FA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3"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黑体" w:cs="黑体"/>
          <w:snapToGrid w:val="0"/>
          <w:color w:val="1212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121212"/>
          <w:spacing w:val="0"/>
          <w:kern w:val="0"/>
          <w:sz w:val="32"/>
          <w:szCs w:val="32"/>
          <w:lang w:val="en-US" w:eastAsia="zh-CN"/>
        </w:rPr>
        <w:t>一、考试注意事项　</w:t>
      </w:r>
    </w:p>
    <w:p w14:paraId="40569B74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（一）考试时间为：2026年10月24 9:00-21:00；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</w:p>
    <w:p w14:paraId="1D3D536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（二）考试规定时间内，可自主选择进入考试；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</w:p>
    <w:p w14:paraId="0A5FF1DB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（三）本次考试有两次机会，合格线为60分；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</w:p>
    <w:p w14:paraId="47647BBE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（四）限时考试时间为60分钟，超过时间点未提交试卷将自动提交，请注意把控考试时间；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</w:p>
    <w:p w14:paraId="3753BA81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（五）考试过程中开启了人脸识别监控，将对考生身份进行人脸识别，实施全程监控考试过程，后台将完整看到个人考试过程。　　</w:t>
      </w:r>
    </w:p>
    <w:p w14:paraId="0C5377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如遇问题可拨打技术老师电话杨老师：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13732927019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5956E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二、登录及考试操作说明</w:t>
      </w:r>
    </w:p>
    <w:p w14:paraId="109C0B7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（一）下载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　</w:t>
      </w:r>
    </w:p>
    <w:p w14:paraId="19FE3B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请提前下载好学习通，下载方式如下：</w:t>
      </w:r>
    </w:p>
    <w:p w14:paraId="1FBAF2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在苹果（APPstore）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／安卓（应用市场）中搜索“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学习通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”进行下载安装。</w:t>
      </w:r>
    </w:p>
    <w:p w14:paraId="3201CA39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0" w:right="0" w:rightChars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（二）手机客户端登录及考试　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　</w:t>
      </w:r>
    </w:p>
    <w:p w14:paraId="425BDCD3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1.初次登录选择其它登录方式：</w:t>
      </w:r>
    </w:p>
    <w:p w14:paraId="3C087AE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点击我——请先登录——选择其它登录方式——选择机构登录，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在机构登录页面单位UC码／单位名称输入：</w:t>
      </w:r>
      <w:r>
        <w:rPr>
          <w:rFonts w:hint="eastAsia" w:ascii="Times New Roman" w:hAnsi="Times New Roman" w:eastAsia="仿宋_GB2312" w:cs="仿宋_GB2312"/>
          <w:color w:val="FF0000"/>
          <w:sz w:val="32"/>
          <w:szCs w:val="32"/>
          <w:lang w:val="en-US" w:eastAsia="zh-CN"/>
        </w:rPr>
        <w:t>177491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，学号／工号输入考生号，密码：sd身份证号后六位。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初次登录移动端，输入相关信息后会弹出【完善信息】页面，一定要点击【跳过】即可进入移动端页面。</w:t>
      </w:r>
    </w:p>
    <w:p w14:paraId="4D74B3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  <w:sym w:font="Wingdings" w:char="F075"/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　　</w:t>
      </w:r>
    </w:p>
    <w:p w14:paraId="16BC3C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单位UC码输入单位代码:</w:t>
      </w:r>
      <w:r>
        <w:rPr>
          <w:rFonts w:hint="eastAsia" w:ascii="Times New Roman" w:hAnsi="Times New Roman" w:eastAsia="仿宋_GB2312" w:cs="仿宋_GB2312"/>
          <w:color w:val="FF0000"/>
          <w:sz w:val="32"/>
          <w:szCs w:val="32"/>
          <w:lang w:val="en-US" w:eastAsia="zh-CN"/>
        </w:rPr>
        <w:t>177491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；　　</w:t>
      </w:r>
    </w:p>
    <w:p w14:paraId="4458FDE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学号／工号：考生号；　　</w:t>
      </w:r>
    </w:p>
    <w:p w14:paraId="7146EF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密码：sd身份证号后六位（例如sd</w:t>
      </w:r>
      <w:r>
        <w:rPr>
          <w:rFonts w:hint="eastAsia" w:ascii="Times New Roman" w:hAnsi="Times New Roman" w:eastAsia="仿宋_GB2312" w:cs="仿宋_GB2312"/>
          <w:color w:val="FF0000"/>
          <w:sz w:val="32"/>
          <w:szCs w:val="32"/>
          <w:lang w:val="en-US" w:eastAsia="zh-CN"/>
        </w:rPr>
        <w:t>202470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）；</w:t>
      </w:r>
    </w:p>
    <w:p w14:paraId="019AB2E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考生号在准考证上位置如图所示：　</w:t>
      </w:r>
    </w:p>
    <w:p w14:paraId="13127C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具体流程如下图所示：</w:t>
      </w:r>
    </w:p>
    <w:p w14:paraId="734A90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20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91440</wp:posOffset>
            </wp:positionV>
            <wp:extent cx="5334000" cy="3953510"/>
            <wp:effectExtent l="0" t="0" r="0" b="1524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953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42E52F6">
      <w:pPr>
        <w:jc w:val="center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1938020" cy="3264535"/>
            <wp:effectExtent l="0" t="0" r="14605" b="5715"/>
            <wp:docPr id="5" name="图片 5" descr="C:\Users\11481\AppData\Local\Temp\WeChat Files\41f7e8b91da5006c8f43f6f5cc9d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11481\AppData\Local\Temp\WeChat Files\41f7e8b91da5006c8f43f6f5cc9deaf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3264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2054225" cy="3443605"/>
            <wp:effectExtent l="0" t="0" r="9525" b="1270"/>
            <wp:docPr id="6" name="图片 6" descr="C:\Users\11481\AppData\Local\Temp\WeChat Files\4a78014aae5e24af168b491e85ed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11481\AppData\Local\Temp\WeChat Files\4a78014aae5e24af168b491e85edf03.jpg"/>
                    <pic:cNvPicPr>
                      <a:picLocks noChangeAspect="1"/>
                    </pic:cNvPicPr>
                  </pic:nvPicPr>
                  <pic:blipFill>
                    <a:blip r:embed="rId6"/>
                    <a:srcRect t="5588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3443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24C6CF">
      <w:pPr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1945640" cy="3791585"/>
            <wp:effectExtent l="0" t="0" r="6985" b="2540"/>
            <wp:docPr id="8" name="图片 7" descr="1667747489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16677474895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379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2023745" cy="3459480"/>
            <wp:effectExtent l="0" t="0" r="8255" b="1270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rcRect t="3909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92073C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2.登录后，点击“消息”进入移动端，在“收件箱”中可查看到考试通知，点击进入查看考试通知，点击试卷即可进入考试页面，进入考试前会提醒进行人脸识别，请按提示进行操作，验证通过即可进入考试。</w:t>
      </w:r>
    </w:p>
    <w:p w14:paraId="4FD335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  <w:sym w:font="Wingdings" w:char="F075"/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注意：如因绑定了手机号导致无法在收件箱看到试卷，请在学习通，点击我，课程，点击其他课程，找到《江西师范大学</w:t>
      </w:r>
      <w:r>
        <w:rPr>
          <w:rFonts w:hint="eastAsia" w:ascii="Times New Roman" w:hAnsi="Times New Roman" w:eastAsia="仿宋_GB2312" w:cs="仿宋_GB2312"/>
          <w:color w:val="FF000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年艺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"/>
        </w:rPr>
        <w:t>体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类专业加试》课程，签署承诺书后，在任务栏下方，点击作业／考试，点击考试可查看试卷。）</w:t>
      </w:r>
    </w:p>
    <w:p w14:paraId="4809C1B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华文仿宋" w:hAnsi="华文仿宋" w:eastAsia="华文仿宋" w:cs="华文仿宋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184785</wp:posOffset>
            </wp:positionV>
            <wp:extent cx="1915160" cy="3689985"/>
            <wp:effectExtent l="0" t="0" r="5715" b="8890"/>
            <wp:wrapTopAndBottom/>
            <wp:docPr id="9" name="图片 10" descr="1667458521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66745852178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3689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681355</wp:posOffset>
            </wp:positionH>
            <wp:positionV relativeFrom="paragraph">
              <wp:posOffset>172085</wp:posOffset>
            </wp:positionV>
            <wp:extent cx="1885950" cy="3588385"/>
            <wp:effectExtent l="0" t="0" r="3175" b="15240"/>
            <wp:wrapTopAndBottom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588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0C038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71F780DC">
      <w:pPr>
        <w:jc w:val="center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1893570" cy="4099560"/>
            <wp:effectExtent l="0" t="0" r="11430" b="12065"/>
            <wp:docPr id="11" name="图片 11" descr="e6c42ee9857a50ab833181725f287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6c42ee9857a50ab833181725f287c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4099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1998980" cy="4044315"/>
            <wp:effectExtent l="0" t="0" r="127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4044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8C4262">
      <w:pPr>
        <w:jc w:val="center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1791335" cy="3377565"/>
            <wp:effectExtent l="0" t="0" r="2540" b="381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3377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华文仿宋" w:hAnsi="华文仿宋" w:eastAsia="华文仿宋" w:cs="华文仿宋"/>
        </w:rPr>
        <w:drawing>
          <wp:inline distT="0" distB="0" distL="114300" distR="114300">
            <wp:extent cx="2127250" cy="4417695"/>
            <wp:effectExtent l="0" t="0" r="0" b="11430"/>
            <wp:docPr id="1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4417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7295E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420" w:leftChars="20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答题结束后，点击交卷即可。</w:t>
      </w:r>
    </w:p>
    <w:p w14:paraId="61F9A3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17780</wp:posOffset>
            </wp:positionV>
            <wp:extent cx="1689735" cy="3207385"/>
            <wp:effectExtent l="0" t="0" r="8890" b="1524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3207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3.如需重考可在交卷后的页面中看到【重考】字样，可点击重考进行一次重考，重考同样会进行人脸监控，请认真选择。</w:t>
      </w:r>
    </w:p>
    <w:p w14:paraId="3B898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textAlignment w:val="auto"/>
      </w:pPr>
      <w:r>
        <w:rPr>
          <w:rFonts w:hint="eastAsia" w:ascii="华文仿宋" w:hAnsi="华文仿宋" w:eastAsia="华文仿宋" w:cs="华文仿宋"/>
          <w:b/>
          <w:bCs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1663700</wp:posOffset>
            </wp:positionH>
            <wp:positionV relativeFrom="paragraph">
              <wp:posOffset>93345</wp:posOffset>
            </wp:positionV>
            <wp:extent cx="1785620" cy="3352165"/>
            <wp:effectExtent l="0" t="0" r="8255" b="13335"/>
            <wp:wrapTopAndBottom/>
            <wp:docPr id="16" name="图片 16" descr="16677474291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67747429193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352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C073D00-76D9-466A-A008-F34AFC4951C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1F832A3-5C2A-434D-90C5-390BEFFD0A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1015086-D94A-4463-A960-0E39E645867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4BEBF83-D2DA-4B1F-9A74-BD6AFFCC646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C82F913-F663-4E28-B345-BC8F9AB42BA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BD9E5AFF-B20E-4675-90B5-2BADA028A1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7" w:fontKey="{F008E125-C061-49B3-B337-49DCA39125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YzVkMTIyOWM3MGY3MzAxYzZmNGIxNTU3OWU3ZDEifQ=="/>
  </w:docVars>
  <w:rsids>
    <w:rsidRoot w:val="1422759E"/>
    <w:rsid w:val="0D170CAA"/>
    <w:rsid w:val="1422759E"/>
    <w:rsid w:val="1FCD0DD0"/>
    <w:rsid w:val="39A03EED"/>
    <w:rsid w:val="455D146C"/>
    <w:rsid w:val="4FDC1E19"/>
    <w:rsid w:val="550A3C4D"/>
    <w:rsid w:val="57281195"/>
    <w:rsid w:val="5BF7D6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699</Words>
  <Characters>762</Characters>
  <Lines>0</Lines>
  <Paragraphs>0</Paragraphs>
  <TotalTime>14</TotalTime>
  <ScaleCrop>false</ScaleCrop>
  <LinksUpToDate>false</LinksUpToDate>
  <CharactersWithSpaces>783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2026-10-15T10:36:00Z</dcterms:created>
  <dc:creator>kk</dc:creator>
  <cp:lastModifiedBy>温暖笑颜</cp:lastModifiedBy>
  <dcterms:modified xsi:type="dcterms:W3CDTF">2026-10-16T01:46:49Z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eyJoZGlkIjoiZjBmYzRhMGE5MGE0ZTU5NDhiZjgzN2MzMzEwOWYwMTgiLCJ1c2VySWQiOiIxMjA5MDg0OTAyIn0=</vt:lpwstr>
  </property>
  <property fmtid="{D5CDD505-2E9C-101B-9397-08002B2CF9AE}" pid="4" name="ICV">
    <vt:lpwstr>852E21499F42270DD564D06A194EDC74_43</vt:lpwstr>
  </property>
</Properties>
</file>